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RECLAMACIÓN GASTOS HIPOTECA UNICAJA</w:t>
      </w:r>
    </w:p>
    <w:p/>
    <w:p>
      <w:r>
        <w:rPr>
          <w:b/>
          <w:sz w:val="20"/>
        </w:rPr>
        <w:t>Datos del Cliente 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/>
    <w:p>
      <w:r>
        <w:rPr>
          <w:b/>
          <w:sz w:val="20"/>
        </w:rPr>
        <w:t>Datos de la Hipoteca :</w:t>
      </w:r>
    </w:p>
    <w:p>
      <w:r>
        <w:rPr>
          <w:b w:val="0"/>
          <w:sz w:val="20"/>
        </w:rPr>
        <w:t>Entidad Bancaria : UNICAJA BANCO, S.A.</w:t>
      </w:r>
    </w:p>
    <w:p>
      <w:r>
        <w:rPr>
          <w:b w:val="0"/>
          <w:sz w:val="20"/>
        </w:rPr>
        <w:t>Número de préstamo o referencia : _____________________________________</w:t>
      </w:r>
    </w:p>
    <w:p>
      <w:r>
        <w:rPr>
          <w:b w:val="0"/>
          <w:sz w:val="20"/>
        </w:rPr>
        <w:t>Fecha de firma de la hipoteca : ______________________________________</w:t>
      </w:r>
    </w:p>
    <w:p>
      <w:r>
        <w:rPr>
          <w:b w:val="0"/>
          <w:sz w:val="20"/>
        </w:rPr>
        <w:t>Importe del préstamo : ________________________________________________</w:t>
      </w:r>
    </w:p>
    <w:p/>
    <w:p>
      <w:r>
        <w:rPr>
          <w:b/>
          <w:sz w:val="20"/>
        </w:rPr>
        <w:t>EXPONE :</w:t>
      </w:r>
    </w:p>
    <w:p>
      <w:r>
        <w:rPr>
          <w:b w:val="0"/>
          <w:sz w:val="20"/>
        </w:rPr>
        <w:t>Primero. Que el abajo firmante concertó un préstamo hipotecario con la entidad UNICAJA BANCO, S.A., para la adquisición de un inmueble.</w:t>
      </w:r>
    </w:p>
    <w:p>
      <w:r>
        <w:rPr>
          <w:b w:val="0"/>
          <w:sz w:val="20"/>
        </w:rPr>
        <w:t>Segundo. Que en la formalización del referido préstamo se impusieron al consumidor una serie de gastos que han sido declarados abusivos por la jurisprudencia del Tribunal Supremo.</w:t>
      </w:r>
    </w:p>
    <w:p>
      <w:r>
        <w:rPr>
          <w:b w:val="0"/>
          <w:sz w:val="20"/>
        </w:rPr>
        <w:t>Tercero. Que entre dichos gastos se encuentran:</w:t>
      </w:r>
    </w:p>
    <w:p>
      <w:r>
        <w:rPr>
          <w:b w:val="0"/>
          <w:sz w:val="20"/>
        </w:rPr>
        <w:t>- Gastos de Notaría.</w:t>
      </w:r>
    </w:p>
    <w:p>
      <w:r>
        <w:rPr>
          <w:b w:val="0"/>
          <w:sz w:val="20"/>
        </w:rPr>
        <w:t>- Gastos de Registro de la Propiedad.</w:t>
      </w:r>
    </w:p>
    <w:p>
      <w:r>
        <w:rPr>
          <w:b w:val="0"/>
          <w:sz w:val="20"/>
        </w:rPr>
        <w:t>- Gastos de Gestoría.</w:t>
      </w:r>
    </w:p>
    <w:p>
      <w:r>
        <w:rPr>
          <w:b w:val="0"/>
          <w:sz w:val="20"/>
        </w:rPr>
        <w:t>- Impuesto de Actos Jurídicos Documentados (IAJD).</w:t>
      </w:r>
    </w:p>
    <w:p/>
    <w:p>
      <w:r>
        <w:rPr>
          <w:b/>
          <w:sz w:val="20"/>
        </w:rPr>
        <w:t>FUNDAMENTOS DE DERECHO :</w:t>
      </w:r>
    </w:p>
    <w:p>
      <w:r>
        <w:rPr>
          <w:b w:val="0"/>
          <w:sz w:val="20"/>
        </w:rPr>
        <w:t>I. Competencia y normativa aplicable</w:t>
      </w:r>
    </w:p>
    <w:p>
      <w:r>
        <w:rPr>
          <w:b w:val="0"/>
          <w:sz w:val="20"/>
        </w:rPr>
        <w:t>Este procedimiento se sustenta en lo dispuesto en la Ley 1/2000, de 7 de enero, de Enjuiciamiento Civil, y demás normas aplicables en materia de consumo, protección de consumidores y usuarios, así como en la doctrina emanada del Tribunal Supremo y del Tribunal de Justicia de la Unión Europea en materia de cláusulas abusivas.</w:t>
      </w:r>
    </w:p>
    <w:p/>
    <w:p>
      <w:r>
        <w:rPr>
          <w:b w:val="0"/>
          <w:sz w:val="20"/>
        </w:rPr>
        <w:t>II. Sobre la nulidad de las cláusulas de gastos impuestas</w:t>
      </w:r>
    </w:p>
    <w:p>
      <w:r>
        <w:rPr>
          <w:b w:val="0"/>
          <w:sz w:val="20"/>
        </w:rPr>
        <w:t>El Tribunal Supremo, en su doctrina consolidada, ha declarado abusivas y nulas las cláusulas que imponen al consumidor la totalidad de los gastos derivados de la constitución del préstamo hipotecario, en especial los relativos a la notarización, inscripción registral, gestoría e impuestos, impidiendo que el consumidor tenga que asumir costes que legalmente corresponden a la entidad financiera.</w:t>
      </w:r>
    </w:p>
    <w:p/>
    <w:p>
      <w:r>
        <w:rPr>
          <w:b/>
          <w:sz w:val="20"/>
        </w:rPr>
        <w:t>PETICIÓN :</w:t>
      </w:r>
    </w:p>
    <w:p>
      <w:r>
        <w:rPr>
          <w:b w:val="0"/>
          <w:sz w:val="20"/>
        </w:rPr>
        <w:t>Por todo lo expuesto, al Juzgado comparezco y, como mejor proceda en Derecho, DIGO:</w:t>
      </w:r>
    </w:p>
    <w:p>
      <w:r>
        <w:rPr>
          <w:b w:val="0"/>
          <w:sz w:val="20"/>
        </w:rPr>
        <w:t>Que se dicte sentencia estimando la presente reclamación y se condene a UNICAJA BANCO, S.A. a devolver al consumidor la cantidad indebidamente pagada por los gastos de constitución del préstamo hipotecario, con imposición de costas a la parte demandada.</w:t>
      </w:r>
    </w:p>
    <w:p/>
    <w:p>
      <w:r>
        <w:rPr>
          <w:b w:val="0"/>
          <w:sz w:val="20"/>
        </w:rPr>
        <w:t>Lugar y fecha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abogado / procurador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https://lex-financiero.com/modelo-reclamar-gastos-hipoteca-unicaja/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reclamar-gastos-hipoteca-unicaj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