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INTERESES ABUSIVOS EN MICROCRÉDITOS</w:t>
      </w:r>
    </w:p>
    <w:p/>
    <w:p/>
    <w:p>
      <w:r>
        <w:rPr>
          <w:b/>
          <w:sz w:val="20"/>
        </w:rPr>
        <w:t>Datos del Cliente Reclamante: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DNI/NIE: 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/>
    <w:p>
      <w:r>
        <w:rPr>
          <w:b/>
          <w:sz w:val="20"/>
        </w:rPr>
        <w:t>Datos del Prestamista:</w:t>
      </w:r>
    </w:p>
    <w:p>
      <w:r>
        <w:rPr>
          <w:b w:val="0"/>
          <w:sz w:val="20"/>
        </w:rPr>
        <w:t>Nombre o Razón Social: _________________________________________________</w:t>
      </w:r>
    </w:p>
    <w:p>
      <w:r>
        <w:rPr>
          <w:b w:val="0"/>
          <w:sz w:val="20"/>
        </w:rPr>
        <w:t>NIF/CIF: 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Primero.- Que el Cliente suscribió con el Prestamista un contrato de microcrédito que incluía la aplicación de tipos de interés que, a juicio del reclamante, resultan abusivos y contrarios a la legislación vigente en materia de protección al consumidor.</w:t>
      </w:r>
    </w:p>
    <w:p/>
    <w:p>
      <w:r>
        <w:rPr>
          <w:b w:val="0"/>
          <w:sz w:val="20"/>
        </w:rPr>
        <w:t>Segundo.- Que los intereses pactados superan con creces los límites establecidos por la normativa aplicable y la jurisprudencia relevante, generando un desequilibrio significativo y perjudicial para el consumidor.</w:t>
      </w:r>
    </w:p>
    <w:p/>
    <w:p>
      <w:r>
        <w:rPr>
          <w:b w:val="0"/>
          <w:sz w:val="20"/>
        </w:rPr>
        <w:t>Tercero.- Que, a pesar de las reclamaciones previas y solicitudes de revisión, el Prestamista no ha procedido a la devolución de los intereses abonados en exceso ni a la modificación del contrato conforme a derecho.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– Es aplicable la Ley 16/2011, de 24 de junio, de contratos de crédito al consumo, que establece la obligación de transparencia, equilibrio y buena fe en la contratación con consumidores.</w:t>
      </w:r>
    </w:p>
    <w:p/>
    <w:p>
      <w:r>
        <w:rPr>
          <w:b w:val="0"/>
          <w:sz w:val="20"/>
        </w:rPr>
        <w:t>II. – El artículo 82 del Texto Refundido de la Ley General para la Defensa de los Consumidores y Usuarios (Real Decreto Legislativo 1/2007) prohíbe las cláusulas abusivas, entendiéndose como tales aquellas que causen un desequilibrio importante en los derechos y obligaciones de las partes en perjuicio del consumidor.</w:t>
      </w:r>
    </w:p>
    <w:p/>
    <w:p>
      <w:r>
        <w:rPr>
          <w:b w:val="0"/>
          <w:sz w:val="20"/>
        </w:rPr>
        <w:t>III. – La Sentencia del Tribunal Supremo 241/2019, de 6 de abril, sienta doctrina respecto a la abusividad de ciertos intereses en contratos de microcréditos y la obligación de restitución de las cantidades pagadas indebidamente.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Por todo lo expuesto, se solicita que se declare la abusividad de los intereses aplicados en virtud del contrato de microcrédito suscrito, procediéndose a la devolución íntegra de las cantidades abonadas en concepto de intereses excesivos y a la revisión del contrato conforme a la legislación vigente, con expresa condena en costas para la parte demandada.</w:t>
      </w:r>
    </w:p>
    <w:p/>
    <w:p/>
    <w:p>
      <w:r>
        <w:rPr>
          <w:b w:val="0"/>
          <w:sz w:val="20"/>
        </w:rPr>
        <w:t>Lugar y fecha: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https://lex-financiero.com/modelo-reclamacion-intereses-abusivos-microcreditos/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intereses-abusivos-microcredito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