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POR COMISIÓN DE POSICIONES DEUDORAS</w:t>
      </w:r>
    </w:p>
    <w:p/>
    <w:p>
      <w:r>
        <w:rPr>
          <w:b/>
          <w:sz w:val="20"/>
        </w:rPr>
        <w:t>AL BANCO / ENTIDAD FINANCIERA :</w:t>
      </w:r>
    </w:p>
    <w:p>
      <w:r>
        <w:rPr>
          <w:b w:val="0"/>
          <w:sz w:val="20"/>
        </w:rPr>
        <w:t>Don/Doña ________________________________________________, mayor de edad, con DNI nº ______________________, y domicilio a efectos de notificaciones en ________________________________, comparece y, como mejor proceda,</w:t>
      </w:r>
    </w:p>
    <w:p>
      <w:r>
        <w:rPr>
          <w:b/>
          <w:sz w:val="20"/>
        </w:rPr>
        <w:t>EXPONE :</w:t>
      </w:r>
    </w:p>
    <w:p/>
    <w:p>
      <w:r>
        <w:rPr>
          <w:b w:val="0"/>
          <w:sz w:val="20"/>
        </w:rPr>
        <w:t>Primero. – Que el/la compareciente mantiene una cuenta corriente con número ___________________________, contratada con fecha ________________, en la entidad bancaria indicada.</w:t>
      </w:r>
    </w:p>
    <w:p>
      <w:r>
        <w:rPr>
          <w:b w:val="0"/>
          <w:sz w:val="20"/>
        </w:rPr>
        <w:t>Segundo. – Que en los últimos movimientos de dicha cuenta se han aplicado comisiones por posiciones deudoras que, a juicio del/la reclamante, no se ajustan a la legalidad vigente ni a lo pactado contractual y normativamente.</w:t>
      </w:r>
    </w:p>
    <w:p>
      <w:r>
        <w:rPr>
          <w:b w:val="0"/>
          <w:sz w:val="20"/>
        </w:rPr>
        <w:t>Tercero. – Que dichas comisiones vulneran lo establecido en el artículo 75 de la Ley 16/2011, de contratos de crédito al consumo, y demás normativa aplicable, al no haberse informado adecuadamente, ni cumplirse los límites y requisitos para su aplicación.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I. – En cuanto a la competencia, es competente este órgano para conocer de la presente reclamación conforme a lo dispuesto en el artículo 21 de la Ley 44/2006, de 29 de diciembre, de mejora de la protección de los consumidores y usuarios.</w:t>
      </w:r>
    </w:p>
    <w:p>
      <w:r>
        <w:rPr>
          <w:b w:val="0"/>
          <w:sz w:val="20"/>
        </w:rPr>
        <w:t>II. – En materia de protección de consumidores y usuarios, la Ley 16/2011, de 24 de junio, establece en su artículo 75 las condiciones que deben cumplir las comisiones por posiciones deudoras para ser legítimas.</w:t>
      </w:r>
    </w:p>
    <w:p>
      <w:r>
        <w:rPr>
          <w:b w:val="0"/>
          <w:sz w:val="20"/>
        </w:rPr>
        <w:t>III. – De acuerdo con la jurisprudencia del Tribunal Supremo, el cobro de comisiones indebidas por posiciones deudoras es contrario a derecho y debe ser devuelto o rectificado por la entidad financiera.</w:t>
      </w:r>
    </w:p>
    <w:p/>
    <w:p>
      <w:r>
        <w:rPr>
          <w:b/>
          <w:sz w:val="20"/>
        </w:rPr>
        <w:t>Por todo lo anterior, SOLICITO :</w:t>
      </w:r>
    </w:p>
    <w:p>
      <w:r>
        <w:rPr>
          <w:b w:val="0"/>
          <w:sz w:val="20"/>
        </w:rPr>
        <w:t>1.º Que se revise y anule la aplicación de las comisiones por posiciones deudoras efectuadas en la cuenta indicada que resulten indebidas o no ajustadas a la normativa y contrato vigente.</w:t>
      </w:r>
    </w:p>
    <w:p>
      <w:r>
        <w:rPr>
          <w:b w:val="0"/>
          <w:sz w:val="20"/>
        </w:rPr>
        <w:t>2.º Que se realice la devolución o compensación económica correspondiente por las cantidades indebidamente cargadas.</w:t>
      </w:r>
    </w:p>
    <w:p>
      <w:r>
        <w:rPr>
          <w:b w:val="0"/>
          <w:sz w:val="20"/>
        </w:rPr>
        <w:t>3.º Que se facilite la información detallada y completa de los conceptos y cálculos efectuados para la aplicación de tales comisiones.</w:t>
      </w:r>
    </w:p>
    <w:p>
      <w:r>
        <w:rPr>
          <w:b w:val="0"/>
          <w:sz w:val="20"/>
        </w:rPr>
        <w:t>4.º Que se comprometan a no volver a aplicar dichas comisiones salvo en los términos plenamente ajustados a la ley.</w:t>
      </w:r>
    </w:p>
    <w:p/>
    <w:p>
      <w:r>
        <w:rPr>
          <w:b w:val="0"/>
          <w:sz w:val="20"/>
        </w:rPr>
        <w:t>En ____________________________, a ____ de ________________ de 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Firmado:</w:t>
              <w:br/>
              <w:br/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completo:</w:t>
              <w:br/>
              <w:br/>
              <w:t>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https://lex-financiero.com/modelo-reclamacion-comision-posiciones-deudoras/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reclamacion-comision-posiciones-deudoras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